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7813" w14:textId="4609151E" w:rsidR="006C0A74" w:rsidRDefault="006C0A74" w:rsidP="006C0A74">
      <w:pPr>
        <w:spacing w:after="0"/>
        <w:jc w:val="center"/>
        <w:rPr>
          <w:rFonts w:ascii="Arial" w:hAnsi="Arial" w:cs="Arial"/>
          <w:b/>
          <w:bCs/>
        </w:rPr>
      </w:pPr>
    </w:p>
    <w:p w14:paraId="499E3612" w14:textId="77777777" w:rsidR="006C0A74" w:rsidRDefault="006C0A74" w:rsidP="006C0A74">
      <w:pPr>
        <w:spacing w:after="0"/>
        <w:jc w:val="center"/>
        <w:rPr>
          <w:rFonts w:ascii="Arial" w:hAnsi="Arial" w:cs="Arial"/>
          <w:b/>
          <w:bCs/>
        </w:rPr>
      </w:pPr>
    </w:p>
    <w:p w14:paraId="36458E7D" w14:textId="326E396F" w:rsidR="00C967C9" w:rsidRPr="006C0A74" w:rsidRDefault="00C967C9" w:rsidP="006C0A74">
      <w:pPr>
        <w:spacing w:after="0"/>
        <w:jc w:val="center"/>
        <w:rPr>
          <w:rFonts w:ascii="Arial" w:hAnsi="Arial" w:cs="Arial"/>
          <w:b/>
          <w:bCs/>
        </w:rPr>
      </w:pPr>
      <w:r w:rsidRPr="006C0A74">
        <w:rPr>
          <w:rFonts w:ascii="Arial" w:hAnsi="Arial" w:cs="Arial"/>
          <w:b/>
          <w:bCs/>
        </w:rPr>
        <w:t>Corso avanzato E2 per Ergoterapisti</w:t>
      </w:r>
    </w:p>
    <w:p w14:paraId="25781BE4" w14:textId="77777777" w:rsidR="00C967C9" w:rsidRPr="006C0A74" w:rsidRDefault="00C967C9" w:rsidP="006C0A74">
      <w:pPr>
        <w:spacing w:after="0"/>
        <w:jc w:val="center"/>
        <w:rPr>
          <w:rFonts w:ascii="Arial" w:hAnsi="Arial" w:cs="Arial"/>
          <w:b/>
          <w:bCs/>
        </w:rPr>
      </w:pPr>
    </w:p>
    <w:p w14:paraId="0BD2C270" w14:textId="4A35DF32" w:rsidR="00C967C9" w:rsidRPr="006C0A74" w:rsidRDefault="00C967C9" w:rsidP="006C0A74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C0A74">
        <w:rPr>
          <w:rFonts w:ascii="Arial" w:hAnsi="Arial" w:cs="Arial"/>
          <w:b/>
          <w:bCs/>
          <w:sz w:val="36"/>
          <w:szCs w:val="36"/>
        </w:rPr>
        <w:t xml:space="preserve">Terapia </w:t>
      </w:r>
      <w:r w:rsidR="00B16DA4">
        <w:rPr>
          <w:rFonts w:ascii="Arial" w:hAnsi="Arial" w:cs="Arial"/>
          <w:b/>
          <w:bCs/>
          <w:sz w:val="36"/>
          <w:szCs w:val="36"/>
        </w:rPr>
        <w:t>miofasciale Trigger Point</w:t>
      </w:r>
    </w:p>
    <w:p w14:paraId="2F79F68A" w14:textId="77777777" w:rsidR="00C967C9" w:rsidRPr="006C0A74" w:rsidRDefault="00C967C9" w:rsidP="006C0A74">
      <w:pPr>
        <w:spacing w:after="0"/>
        <w:rPr>
          <w:rFonts w:ascii="Arial" w:hAnsi="Arial" w:cs="Arial"/>
        </w:rPr>
      </w:pPr>
    </w:p>
    <w:p w14:paraId="74F3DA48" w14:textId="456FE9F1" w:rsidR="00C967C9" w:rsidRPr="006C0A74" w:rsidRDefault="00C967C9" w:rsidP="006C0A74">
      <w:pPr>
        <w:spacing w:after="0"/>
        <w:rPr>
          <w:rFonts w:ascii="Arial" w:hAnsi="Arial" w:cs="Arial"/>
        </w:rPr>
      </w:pPr>
    </w:p>
    <w:p w14:paraId="78FB6B95" w14:textId="498749BE" w:rsidR="00C967C9" w:rsidRPr="006C0A74" w:rsidRDefault="00C967C9" w:rsidP="006C0A74">
      <w:pPr>
        <w:spacing w:after="0"/>
        <w:rPr>
          <w:rFonts w:ascii="Arial" w:hAnsi="Arial" w:cs="Arial"/>
          <w:b/>
          <w:bCs/>
        </w:rPr>
      </w:pPr>
      <w:r w:rsidRPr="006C0A74">
        <w:rPr>
          <w:rFonts w:ascii="Arial" w:hAnsi="Arial" w:cs="Arial"/>
          <w:b/>
          <w:bCs/>
        </w:rPr>
        <w:t>Obiettivo del corso</w:t>
      </w:r>
    </w:p>
    <w:p w14:paraId="23AD3849" w14:textId="4EF94D1B" w:rsidR="00C967C9" w:rsidRPr="006C0A74" w:rsidRDefault="00C967C9" w:rsidP="006C0A74">
      <w:p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I partecipanti:</w:t>
      </w:r>
    </w:p>
    <w:p w14:paraId="2323D45A" w14:textId="7D111716" w:rsidR="00C967C9" w:rsidRPr="006C0A74" w:rsidRDefault="00C967C9" w:rsidP="006C0A7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imparano a riconoscere i dolori ed i disturbi funzionali miofasciali</w:t>
      </w:r>
    </w:p>
    <w:p w14:paraId="6D41A80B" w14:textId="628F7A1A" w:rsidR="00C967C9" w:rsidRPr="006C0A74" w:rsidRDefault="00C967C9" w:rsidP="006C0A7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 xml:space="preserve">conoscono le cause dei cambiamenti fisiopatologici nelle strutture miofasciali </w:t>
      </w:r>
      <w:r w:rsidR="00C17CC5">
        <w:rPr>
          <w:rFonts w:ascii="Arial" w:hAnsi="Arial" w:cs="Arial"/>
        </w:rPr>
        <w:t>de</w:t>
      </w:r>
      <w:r w:rsidRPr="006C0A74">
        <w:rPr>
          <w:rFonts w:ascii="Arial" w:hAnsi="Arial" w:cs="Arial"/>
        </w:rPr>
        <w:t xml:space="preserve">ll’arto superiore e trattarle con tecniche manuali mirate ed </w:t>
      </w:r>
      <w:r w:rsidR="00B16DA4" w:rsidRPr="006C0A74">
        <w:rPr>
          <w:rFonts w:ascii="Arial" w:hAnsi="Arial" w:cs="Arial"/>
        </w:rPr>
        <w:t>appropriate</w:t>
      </w:r>
      <w:r w:rsidRPr="006C0A74">
        <w:rPr>
          <w:rFonts w:ascii="Arial" w:hAnsi="Arial" w:cs="Arial"/>
        </w:rPr>
        <w:t xml:space="preserve"> </w:t>
      </w:r>
    </w:p>
    <w:p w14:paraId="342FBCD4" w14:textId="24525A70" w:rsidR="00C967C9" w:rsidRPr="006C0A74" w:rsidRDefault="00C967C9" w:rsidP="006C0A7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sanno come integrare concetti noti nel trattamento dei trigger point e istruire in modo specifico</w:t>
      </w:r>
      <w:r w:rsidR="00B16DA4">
        <w:rPr>
          <w:rFonts w:ascii="Arial" w:hAnsi="Arial" w:cs="Arial"/>
        </w:rPr>
        <w:t xml:space="preserve"> i pazienti</w:t>
      </w:r>
    </w:p>
    <w:p w14:paraId="266BE7C9" w14:textId="77777777" w:rsidR="00C967C9" w:rsidRPr="006C0A74" w:rsidRDefault="00C967C9" w:rsidP="006C0A74">
      <w:pPr>
        <w:spacing w:after="0"/>
        <w:rPr>
          <w:rFonts w:ascii="Arial" w:hAnsi="Arial" w:cs="Arial"/>
        </w:rPr>
      </w:pPr>
    </w:p>
    <w:p w14:paraId="0411AC4F" w14:textId="2A93E716" w:rsidR="00C967C9" w:rsidRPr="006C0A74" w:rsidRDefault="00C967C9" w:rsidP="006C0A74">
      <w:pPr>
        <w:spacing w:after="0"/>
        <w:rPr>
          <w:rFonts w:ascii="Arial" w:hAnsi="Arial" w:cs="Arial"/>
          <w:b/>
          <w:bCs/>
        </w:rPr>
      </w:pPr>
      <w:r w:rsidRPr="006C0A74">
        <w:rPr>
          <w:rFonts w:ascii="Arial" w:hAnsi="Arial" w:cs="Arial"/>
          <w:b/>
          <w:bCs/>
        </w:rPr>
        <w:t>Contenuto</w:t>
      </w:r>
    </w:p>
    <w:p w14:paraId="350C1191" w14:textId="4FB565D9" w:rsidR="00C967C9" w:rsidRPr="006C0A74" w:rsidRDefault="00C967C9" w:rsidP="00C17CC5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proseguimento della teoria e dell'analisi delle disfunzioni miofasciali</w:t>
      </w:r>
    </w:p>
    <w:p w14:paraId="2B0AAA5D" w14:textId="3D3B776F" w:rsidR="00C967C9" w:rsidRPr="006C0A74" w:rsidRDefault="006C0A74" w:rsidP="00C17CC5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t</w:t>
      </w:r>
      <w:r w:rsidR="00C967C9" w:rsidRPr="006C0A74">
        <w:rPr>
          <w:rFonts w:ascii="Arial" w:hAnsi="Arial" w:cs="Arial"/>
        </w:rPr>
        <w:t>rigger point di ulteriore importanza per la mano.</w:t>
      </w:r>
    </w:p>
    <w:p w14:paraId="53367E96" w14:textId="399809BD" w:rsidR="00C967C9" w:rsidRPr="006C0A74" w:rsidRDefault="00C967C9" w:rsidP="00C17CC5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trattamento della compressione neurovascolare dell’arto superiore</w:t>
      </w:r>
    </w:p>
    <w:p w14:paraId="40B2713B" w14:textId="77777777" w:rsidR="00C967C9" w:rsidRPr="006C0A74" w:rsidRDefault="00C967C9" w:rsidP="00C17CC5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catene muscolari</w:t>
      </w:r>
    </w:p>
    <w:p w14:paraId="49415486" w14:textId="136FBD00" w:rsidR="00C967C9" w:rsidRPr="006C0A74" w:rsidRDefault="00C967C9" w:rsidP="00C17CC5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aggiornamento di fisiopatologia</w:t>
      </w:r>
    </w:p>
    <w:p w14:paraId="6A547284" w14:textId="13AF9E5B" w:rsidR="00C967C9" w:rsidRPr="006C0A74" w:rsidRDefault="00C967C9" w:rsidP="00C17CC5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approfondimento degli argomenti del corso di base</w:t>
      </w:r>
    </w:p>
    <w:p w14:paraId="44BA29FD" w14:textId="535ACA2C" w:rsidR="00C967C9" w:rsidRPr="006C0A74" w:rsidRDefault="00C967C9" w:rsidP="00D751E0">
      <w:pPr>
        <w:pStyle w:val="Paragrafoelenco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6C0A74">
        <w:rPr>
          <w:rFonts w:ascii="Arial" w:hAnsi="Arial" w:cs="Arial"/>
        </w:rPr>
        <w:t>esempi pratici di pazienti</w:t>
      </w:r>
    </w:p>
    <w:p w14:paraId="34E9A84D" w14:textId="56B0BE2A" w:rsidR="00C967C9" w:rsidRPr="006C0A74" w:rsidRDefault="00C967C9" w:rsidP="00D751E0">
      <w:pPr>
        <w:spacing w:after="0" w:line="276" w:lineRule="auto"/>
        <w:rPr>
          <w:rFonts w:ascii="Arial" w:hAnsi="Arial" w:cs="Arial"/>
        </w:rPr>
      </w:pPr>
    </w:p>
    <w:p w14:paraId="34BCDB54" w14:textId="10B0B7B1" w:rsidR="006C0A74" w:rsidRPr="006C0A74" w:rsidRDefault="006C0A74" w:rsidP="00D751E0">
      <w:pPr>
        <w:spacing w:after="0" w:line="276" w:lineRule="auto"/>
        <w:rPr>
          <w:rFonts w:ascii="Arial" w:hAnsi="Arial" w:cs="Arial"/>
        </w:rPr>
      </w:pPr>
      <w:r w:rsidRPr="006C0A74">
        <w:rPr>
          <w:rFonts w:ascii="Arial" w:hAnsi="Arial" w:cs="Arial"/>
          <w:b/>
          <w:bCs/>
        </w:rPr>
        <w:t>Relatore</w:t>
      </w:r>
    </w:p>
    <w:p w14:paraId="02EA6034" w14:textId="3550C532" w:rsidR="00C967C9" w:rsidRPr="006C0A74" w:rsidRDefault="00C967C9" w:rsidP="006C0A74">
      <w:p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Bernard Grosjean senior IMTT Instructor</w:t>
      </w:r>
    </w:p>
    <w:p w14:paraId="43BE48AD" w14:textId="77777777" w:rsidR="006C0A74" w:rsidRDefault="006C0A74" w:rsidP="00D751E0">
      <w:pPr>
        <w:spacing w:after="0"/>
        <w:rPr>
          <w:rFonts w:ascii="Arial" w:hAnsi="Arial" w:cs="Arial"/>
          <w:b/>
          <w:bCs/>
        </w:rPr>
      </w:pPr>
    </w:p>
    <w:p w14:paraId="29D01A84" w14:textId="33459680" w:rsidR="006C0A74" w:rsidRPr="006C0A74" w:rsidRDefault="00C967C9" w:rsidP="006C0A74">
      <w:pPr>
        <w:spacing w:after="0"/>
        <w:rPr>
          <w:rFonts w:ascii="Arial" w:hAnsi="Arial" w:cs="Arial"/>
        </w:rPr>
      </w:pPr>
      <w:r w:rsidRPr="006C0A74">
        <w:rPr>
          <w:rFonts w:ascii="Arial" w:hAnsi="Arial" w:cs="Arial"/>
          <w:b/>
          <w:bCs/>
        </w:rPr>
        <w:t>Data</w:t>
      </w:r>
    </w:p>
    <w:p w14:paraId="6D09A622" w14:textId="028A018C" w:rsidR="00C967C9" w:rsidRPr="006C0A74" w:rsidRDefault="00C967C9" w:rsidP="006C0A74">
      <w:p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 xml:space="preserve"> 22</w:t>
      </w:r>
      <w:r w:rsidR="006C0A74" w:rsidRPr="006C0A74">
        <w:rPr>
          <w:rFonts w:ascii="Arial" w:hAnsi="Arial" w:cs="Arial"/>
        </w:rPr>
        <w:t>-23-</w:t>
      </w:r>
      <w:r w:rsidRPr="006C0A74">
        <w:rPr>
          <w:rFonts w:ascii="Arial" w:hAnsi="Arial" w:cs="Arial"/>
        </w:rPr>
        <w:t>24 aprile 2022</w:t>
      </w:r>
    </w:p>
    <w:p w14:paraId="70D152CC" w14:textId="6ADDA9DD" w:rsidR="006C0A74" w:rsidRDefault="006C0A74" w:rsidP="00D751E0">
      <w:pPr>
        <w:spacing w:after="0"/>
        <w:rPr>
          <w:rFonts w:ascii="Arial" w:hAnsi="Arial" w:cs="Arial"/>
          <w:b/>
          <w:bCs/>
        </w:rPr>
      </w:pPr>
    </w:p>
    <w:p w14:paraId="784E4484" w14:textId="64663F98" w:rsidR="006C0A74" w:rsidRPr="006C0A74" w:rsidRDefault="00C967C9" w:rsidP="006C0A74">
      <w:pPr>
        <w:spacing w:after="0"/>
        <w:rPr>
          <w:rFonts w:ascii="Arial" w:hAnsi="Arial" w:cs="Arial"/>
        </w:rPr>
      </w:pPr>
      <w:r w:rsidRPr="006C0A74">
        <w:rPr>
          <w:rFonts w:ascii="Arial" w:hAnsi="Arial" w:cs="Arial"/>
          <w:b/>
          <w:bCs/>
        </w:rPr>
        <w:t>Luogo</w:t>
      </w:r>
    </w:p>
    <w:p w14:paraId="323C0E75" w14:textId="7609924F" w:rsidR="006C0A74" w:rsidRPr="006C0A74" w:rsidRDefault="006C0A74" w:rsidP="006C0A74">
      <w:p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Croce Rossa Svizzera, Sezione del Sottoceneri, Via alla Campagna 9, 6904 Lugano</w:t>
      </w:r>
    </w:p>
    <w:p w14:paraId="3805DFB6" w14:textId="70A47FA8" w:rsidR="006C0A74" w:rsidRPr="006C0A74" w:rsidRDefault="006C0A74" w:rsidP="006C0A74">
      <w:pPr>
        <w:spacing w:after="0"/>
        <w:rPr>
          <w:rFonts w:ascii="Arial" w:hAnsi="Arial" w:cs="Arial"/>
        </w:rPr>
      </w:pPr>
    </w:p>
    <w:p w14:paraId="3D500A3E" w14:textId="0B7E1F6D" w:rsidR="006C0A74" w:rsidRPr="006C0A74" w:rsidRDefault="006C0A74" w:rsidP="006C0A74">
      <w:pPr>
        <w:spacing w:after="0"/>
        <w:rPr>
          <w:rFonts w:ascii="Arial" w:hAnsi="Arial" w:cs="Arial"/>
          <w:b/>
        </w:rPr>
      </w:pPr>
      <w:r w:rsidRPr="006C0A74">
        <w:rPr>
          <w:rFonts w:ascii="Arial" w:hAnsi="Arial" w:cs="Arial"/>
          <w:b/>
        </w:rPr>
        <w:t xml:space="preserve">Costo </w:t>
      </w:r>
    </w:p>
    <w:p w14:paraId="42A5B342" w14:textId="6EA58F74" w:rsidR="006C0A74" w:rsidRPr="006C0A74" w:rsidRDefault="006C0A74" w:rsidP="006C0A74">
      <w:p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Il costo complessivo ammonta a CHF 660.00 per partecipante</w:t>
      </w:r>
    </w:p>
    <w:p w14:paraId="69DAB06F" w14:textId="4EA0172A" w:rsidR="006C0A74" w:rsidRPr="006C0A74" w:rsidRDefault="006C0A74" w:rsidP="006C0A74">
      <w:p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 xml:space="preserve">Nel costo è </w:t>
      </w:r>
      <w:r w:rsidR="00B16DA4">
        <w:rPr>
          <w:rFonts w:ascii="Arial" w:hAnsi="Arial" w:cs="Arial"/>
        </w:rPr>
        <w:t>compreso il materiale didattico e</w:t>
      </w:r>
      <w:r w:rsidR="003647D3">
        <w:rPr>
          <w:rFonts w:ascii="Arial" w:hAnsi="Arial" w:cs="Arial"/>
        </w:rPr>
        <w:t xml:space="preserve"> la pausa caffè mattino-pomeriggio</w:t>
      </w:r>
    </w:p>
    <w:p w14:paraId="30C1F03E" w14:textId="1F0857AA" w:rsidR="00C967C9" w:rsidRPr="006C0A74" w:rsidRDefault="00C967C9" w:rsidP="00D751E0">
      <w:pPr>
        <w:spacing w:after="0"/>
        <w:rPr>
          <w:rFonts w:ascii="Arial" w:hAnsi="Arial" w:cs="Arial"/>
        </w:rPr>
      </w:pPr>
    </w:p>
    <w:p w14:paraId="65BEB132" w14:textId="5772946E" w:rsidR="006C0A74" w:rsidRPr="006C0A74" w:rsidRDefault="00C967C9" w:rsidP="006C0A74">
      <w:pPr>
        <w:spacing w:after="0"/>
        <w:rPr>
          <w:rFonts w:ascii="Arial" w:hAnsi="Arial" w:cs="Arial"/>
          <w:b/>
          <w:bCs/>
        </w:rPr>
      </w:pPr>
      <w:r w:rsidRPr="006C0A74">
        <w:rPr>
          <w:rFonts w:ascii="Arial" w:hAnsi="Arial" w:cs="Arial"/>
          <w:b/>
          <w:bCs/>
        </w:rPr>
        <w:t>Requisiti</w:t>
      </w:r>
    </w:p>
    <w:p w14:paraId="1B2A4621" w14:textId="607D563E" w:rsidR="00C967C9" w:rsidRDefault="006C0A74" w:rsidP="006C0A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partecipanti devono già aver assolto il corso </w:t>
      </w:r>
      <w:r w:rsidR="00C967C9" w:rsidRPr="006C0A74">
        <w:rPr>
          <w:rFonts w:ascii="Arial" w:hAnsi="Arial" w:cs="Arial"/>
        </w:rPr>
        <w:t xml:space="preserve">base </w:t>
      </w:r>
      <w:r>
        <w:rPr>
          <w:rFonts w:ascii="Arial" w:hAnsi="Arial" w:cs="Arial"/>
        </w:rPr>
        <w:t xml:space="preserve">trigger point </w:t>
      </w:r>
      <w:r w:rsidR="00C967C9" w:rsidRPr="006C0A74">
        <w:rPr>
          <w:rFonts w:ascii="Arial" w:hAnsi="Arial" w:cs="Arial"/>
        </w:rPr>
        <w:t>IMTT E1</w:t>
      </w:r>
      <w:r w:rsidR="003647D3">
        <w:rPr>
          <w:rFonts w:ascii="Arial" w:hAnsi="Arial" w:cs="Arial"/>
        </w:rPr>
        <w:t xml:space="preserve"> </w:t>
      </w:r>
    </w:p>
    <w:p w14:paraId="56C60D83" w14:textId="07013C86" w:rsidR="00C17AB7" w:rsidRDefault="00C17AB7" w:rsidP="006C0A74">
      <w:pPr>
        <w:spacing w:after="0"/>
        <w:rPr>
          <w:rFonts w:ascii="Arial" w:hAnsi="Arial" w:cs="Arial"/>
        </w:rPr>
      </w:pPr>
    </w:p>
    <w:p w14:paraId="557BA3AA" w14:textId="21FCAE05" w:rsidR="00C17AB7" w:rsidRPr="00C17AB7" w:rsidRDefault="00C17AB7" w:rsidP="006C0A74">
      <w:pPr>
        <w:spacing w:after="0"/>
        <w:rPr>
          <w:rFonts w:ascii="Arial" w:hAnsi="Arial" w:cs="Arial"/>
          <w:b/>
          <w:bCs/>
        </w:rPr>
      </w:pPr>
      <w:r w:rsidRPr="00C17AB7">
        <w:rPr>
          <w:rFonts w:ascii="Arial" w:hAnsi="Arial" w:cs="Arial"/>
          <w:b/>
          <w:bCs/>
        </w:rPr>
        <w:t>Lingua</w:t>
      </w:r>
    </w:p>
    <w:p w14:paraId="75ACC803" w14:textId="54398B0A" w:rsidR="00C17AB7" w:rsidRPr="006C0A74" w:rsidRDefault="00C17AB7" w:rsidP="006C0A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Francese ed eventualmente </w:t>
      </w:r>
      <w:r w:rsidR="002A654F">
        <w:rPr>
          <w:rFonts w:ascii="Arial" w:hAnsi="Arial" w:cs="Arial"/>
        </w:rPr>
        <w:t xml:space="preserve">puntuali precisazioni in </w:t>
      </w:r>
      <w:r>
        <w:rPr>
          <w:rFonts w:ascii="Arial" w:hAnsi="Arial" w:cs="Arial"/>
        </w:rPr>
        <w:t>inglese</w:t>
      </w:r>
    </w:p>
    <w:p w14:paraId="3FD11E07" w14:textId="0B7A7272" w:rsidR="00C967C9" w:rsidRPr="006C0A74" w:rsidRDefault="00C967C9" w:rsidP="00D751E0">
      <w:pPr>
        <w:spacing w:after="0"/>
        <w:rPr>
          <w:rFonts w:ascii="Arial" w:hAnsi="Arial" w:cs="Arial"/>
        </w:rPr>
      </w:pPr>
    </w:p>
    <w:p w14:paraId="3E7295EF" w14:textId="19A07B2D" w:rsidR="006C0A74" w:rsidRDefault="006C0A74" w:rsidP="006C0A74">
      <w:pPr>
        <w:spacing w:after="0"/>
        <w:rPr>
          <w:rFonts w:ascii="Arial" w:hAnsi="Arial" w:cs="Arial"/>
          <w:b/>
          <w:bCs/>
        </w:rPr>
      </w:pPr>
      <w:r w:rsidRPr="006C0A74">
        <w:rPr>
          <w:rFonts w:ascii="Arial" w:hAnsi="Arial" w:cs="Arial"/>
          <w:b/>
          <w:bCs/>
        </w:rPr>
        <w:t>Iscrizione</w:t>
      </w:r>
    </w:p>
    <w:p w14:paraId="1CE63E10" w14:textId="2D2437FC" w:rsidR="006C0A74" w:rsidRPr="006C0A74" w:rsidRDefault="00C967C9" w:rsidP="006C0A74">
      <w:pPr>
        <w:spacing w:after="0"/>
        <w:rPr>
          <w:rFonts w:ascii="Arial" w:hAnsi="Arial" w:cs="Arial"/>
          <w:b/>
          <w:bCs/>
        </w:rPr>
      </w:pPr>
      <w:r w:rsidRPr="006C0A74">
        <w:rPr>
          <w:rFonts w:ascii="Arial" w:hAnsi="Arial" w:cs="Arial"/>
        </w:rPr>
        <w:t>Segreteria IMTT, e-mail: imtt@imtt.ch /Tel: 052/242 6074</w:t>
      </w:r>
    </w:p>
    <w:p w14:paraId="5C94C183" w14:textId="30664F5F" w:rsidR="00C967C9" w:rsidRPr="006C0A74" w:rsidRDefault="00C967C9" w:rsidP="00C17AB7">
      <w:pPr>
        <w:spacing w:after="0"/>
        <w:rPr>
          <w:rFonts w:ascii="Arial" w:hAnsi="Arial" w:cs="Arial"/>
        </w:rPr>
      </w:pPr>
      <w:r w:rsidRPr="006C0A74">
        <w:rPr>
          <w:rFonts w:ascii="Arial" w:hAnsi="Arial" w:cs="Arial"/>
        </w:rPr>
        <w:t>Bernard Grosjean:praxisbgr@sunrise.ch</w:t>
      </w:r>
    </w:p>
    <w:p w14:paraId="014F2846" w14:textId="71414290" w:rsidR="00DF6269" w:rsidRPr="006C0A74" w:rsidRDefault="00DF6269" w:rsidP="00C967C9">
      <w:pPr>
        <w:rPr>
          <w:rFonts w:ascii="Arial" w:hAnsi="Arial" w:cs="Arial"/>
        </w:rPr>
      </w:pPr>
    </w:p>
    <w:sectPr w:rsidR="00DF6269" w:rsidRPr="006C0A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E950" w14:textId="77777777" w:rsidR="004C717E" w:rsidRDefault="004C717E" w:rsidP="006C0A74">
      <w:pPr>
        <w:spacing w:after="0" w:line="240" w:lineRule="auto"/>
      </w:pPr>
      <w:r>
        <w:separator/>
      </w:r>
    </w:p>
  </w:endnote>
  <w:endnote w:type="continuationSeparator" w:id="0">
    <w:p w14:paraId="7AFE2E1B" w14:textId="77777777" w:rsidR="004C717E" w:rsidRDefault="004C717E" w:rsidP="006C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30DC" w14:textId="77777777" w:rsidR="004C717E" w:rsidRDefault="004C717E" w:rsidP="006C0A74">
      <w:pPr>
        <w:spacing w:after="0" w:line="240" w:lineRule="auto"/>
      </w:pPr>
      <w:r>
        <w:separator/>
      </w:r>
    </w:p>
  </w:footnote>
  <w:footnote w:type="continuationSeparator" w:id="0">
    <w:p w14:paraId="432D481A" w14:textId="77777777" w:rsidR="004C717E" w:rsidRDefault="004C717E" w:rsidP="006C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A119" w14:textId="4D72C3C6" w:rsidR="006C0A74" w:rsidRDefault="006C0A74" w:rsidP="006C0A74">
    <w:pPr>
      <w:pStyle w:val="Intestazione"/>
    </w:pPr>
    <w:r w:rsidRPr="003F3EBC">
      <w:rPr>
        <w:rFonts w:ascii="Times New Roman" w:eastAsia="Times New Roman" w:hAnsi="Times New Roman" w:cs="Times New Roman"/>
        <w:noProof/>
        <w:sz w:val="24"/>
        <w:szCs w:val="24"/>
        <w:lang w:eastAsia="it-CH"/>
      </w:rPr>
      <w:drawing>
        <wp:inline distT="0" distB="0" distL="0" distR="0" wp14:anchorId="1ED3AB13" wp14:editId="3956AB14">
          <wp:extent cx="2209800" cy="552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rFonts w:ascii="Helvetica" w:hAnsi="Helvetica" w:cs="Helvetica"/>
        <w:noProof/>
        <w:sz w:val="28"/>
        <w:szCs w:val="28"/>
        <w:lang w:eastAsia="de-DE"/>
      </w:rPr>
      <w:drawing>
        <wp:inline distT="0" distB="0" distL="0" distR="0" wp14:anchorId="692545F6" wp14:editId="4192B2D5">
          <wp:extent cx="1251585" cy="572905"/>
          <wp:effectExtent l="0" t="0" r="5715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770" cy="599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91A"/>
    <w:multiLevelType w:val="hybridMultilevel"/>
    <w:tmpl w:val="80B061C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70353"/>
    <w:multiLevelType w:val="hybridMultilevel"/>
    <w:tmpl w:val="4CAA7E3A"/>
    <w:lvl w:ilvl="0" w:tplc="35767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23DB7"/>
    <w:multiLevelType w:val="hybridMultilevel"/>
    <w:tmpl w:val="8FB0C68E"/>
    <w:lvl w:ilvl="0" w:tplc="35767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C603B"/>
    <w:multiLevelType w:val="hybridMultilevel"/>
    <w:tmpl w:val="1DB4056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7C29"/>
    <w:multiLevelType w:val="hybridMultilevel"/>
    <w:tmpl w:val="FF0E549C"/>
    <w:lvl w:ilvl="0" w:tplc="08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C9"/>
    <w:rsid w:val="000F4C69"/>
    <w:rsid w:val="002A654F"/>
    <w:rsid w:val="003647D3"/>
    <w:rsid w:val="00410F34"/>
    <w:rsid w:val="004C717E"/>
    <w:rsid w:val="00691E75"/>
    <w:rsid w:val="006C0A74"/>
    <w:rsid w:val="00737BAD"/>
    <w:rsid w:val="0084773E"/>
    <w:rsid w:val="008D3E5A"/>
    <w:rsid w:val="00B16DA4"/>
    <w:rsid w:val="00B76AD2"/>
    <w:rsid w:val="00C17AB7"/>
    <w:rsid w:val="00C17CC5"/>
    <w:rsid w:val="00C967C9"/>
    <w:rsid w:val="00D751E0"/>
    <w:rsid w:val="00DC0FBE"/>
    <w:rsid w:val="00D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57B76"/>
  <w15:chartTrackingRefBased/>
  <w15:docId w15:val="{5D172807-F0C5-4CDE-ACAB-B4299D9B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7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0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A74"/>
  </w:style>
  <w:style w:type="paragraph" w:styleId="Pidipagina">
    <w:name w:val="footer"/>
    <w:basedOn w:val="Normale"/>
    <w:link w:val="PidipaginaCarattere"/>
    <w:uiPriority w:val="99"/>
    <w:unhideWhenUsed/>
    <w:rsid w:val="006C0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F6C6-0B0B-4ABC-931D-1F9F3D41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ErgoLug Genesis</dc:creator>
  <cp:keywords/>
  <dc:description/>
  <cp:lastModifiedBy>ErgoLug Genesis</cp:lastModifiedBy>
  <cp:revision>8</cp:revision>
  <dcterms:created xsi:type="dcterms:W3CDTF">2021-08-17T06:14:00Z</dcterms:created>
  <dcterms:modified xsi:type="dcterms:W3CDTF">2021-09-01T07:29:00Z</dcterms:modified>
</cp:coreProperties>
</file>